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right"/>
        <w:rPr>
          <w:rFonts w:ascii="Times New Roman" w:cs="Times New Roman" w:eastAsia="Times New Roman" w:hAnsi="Times New Roman"/>
          <w:i w:val="1"/>
          <w:sz w:val="26"/>
          <w:szCs w:val="26"/>
        </w:rPr>
      </w:pPr>
      <w:bookmarkStart w:colFirst="0" w:colLast="0" w:name="_gjdgxs" w:id="0"/>
      <w:bookmarkEnd w:id="0"/>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i w:val="1"/>
          <w:sz w:val="26"/>
          <w:szCs w:val="26"/>
          <w:rtl w:val="0"/>
        </w:rPr>
        <w:t xml:space="preserve">Утверждено </w:t>
      </w:r>
    </w:p>
    <w:p w:rsidR="00000000" w:rsidDel="00000000" w:rsidP="00000000" w:rsidRDefault="00000000" w:rsidRPr="00000000" w14:paraId="00000002">
      <w:pPr>
        <w:spacing w:after="0" w:line="240" w:lineRule="auto"/>
        <w:jc w:val="right"/>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Общим собранием членов СНТ СН «СКВО» </w:t>
      </w:r>
    </w:p>
    <w:p w:rsidR="00000000" w:rsidDel="00000000" w:rsidP="00000000" w:rsidRDefault="00000000" w:rsidRPr="00000000" w14:paraId="00000003">
      <w:pPr>
        <w:spacing w:after="0" w:line="240" w:lineRule="auto"/>
        <w:jc w:val="right"/>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Протокол № ____от _____________ 2022 г.</w:t>
      </w:r>
    </w:p>
    <w:p w:rsidR="00000000" w:rsidDel="00000000" w:rsidP="00000000" w:rsidRDefault="00000000" w:rsidRPr="00000000" w14:paraId="00000004">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5">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6">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7">
      <w:pPr>
        <w:spacing w:after="0" w:line="240" w:lineRule="auto"/>
        <w:jc w:val="center"/>
        <w:rPr>
          <w:rFonts w:ascii="Times New Roman" w:cs="Times New Roman" w:eastAsia="Times New Roman" w:hAnsi="Times New Roman"/>
          <w:b w:val="1"/>
          <w:i w:val="1"/>
          <w:sz w:val="30"/>
          <w:szCs w:val="30"/>
        </w:rPr>
      </w:pPr>
      <w:r w:rsidDel="00000000" w:rsidR="00000000" w:rsidRPr="00000000">
        <w:rPr>
          <w:rFonts w:ascii="Times New Roman" w:cs="Times New Roman" w:eastAsia="Times New Roman" w:hAnsi="Times New Roman"/>
          <w:b w:val="1"/>
          <w:i w:val="1"/>
          <w:sz w:val="30"/>
          <w:szCs w:val="30"/>
          <w:rtl w:val="0"/>
        </w:rPr>
        <w:t xml:space="preserve">РЕГЛАМЕНТ</w:t>
      </w:r>
    </w:p>
    <w:p w:rsidR="00000000" w:rsidDel="00000000" w:rsidP="00000000" w:rsidRDefault="00000000" w:rsidRPr="00000000" w14:paraId="00000008">
      <w:pPr>
        <w:spacing w:after="0" w:line="240" w:lineRule="auto"/>
        <w:jc w:val="center"/>
        <w:rPr>
          <w:rFonts w:ascii="Times New Roman" w:cs="Times New Roman" w:eastAsia="Times New Roman" w:hAnsi="Times New Roman"/>
          <w:b w:val="1"/>
          <w:i w:val="1"/>
          <w:sz w:val="30"/>
          <w:szCs w:val="30"/>
        </w:rPr>
      </w:pPr>
      <w:r w:rsidDel="00000000" w:rsidR="00000000" w:rsidRPr="00000000">
        <w:rPr>
          <w:rFonts w:ascii="Times New Roman" w:cs="Times New Roman" w:eastAsia="Times New Roman" w:hAnsi="Times New Roman"/>
          <w:b w:val="1"/>
          <w:i w:val="1"/>
          <w:sz w:val="30"/>
          <w:szCs w:val="30"/>
          <w:rtl w:val="0"/>
        </w:rPr>
        <w:t xml:space="preserve">ПРОВЕДЕНИЯ ОБЩЕГО СОБРАНИЯ ЧЛЕНОВ</w:t>
      </w:r>
    </w:p>
    <w:p w:rsidR="00000000" w:rsidDel="00000000" w:rsidP="00000000" w:rsidRDefault="00000000" w:rsidRPr="00000000" w14:paraId="00000009">
      <w:pPr>
        <w:spacing w:after="0" w:line="240" w:lineRule="auto"/>
        <w:jc w:val="center"/>
        <w:rPr>
          <w:rFonts w:ascii="Times New Roman" w:cs="Times New Roman" w:eastAsia="Times New Roman" w:hAnsi="Times New Roman"/>
          <w:b w:val="1"/>
          <w:i w:val="1"/>
          <w:sz w:val="30"/>
          <w:szCs w:val="30"/>
        </w:rPr>
      </w:pPr>
      <w:r w:rsidDel="00000000" w:rsidR="00000000" w:rsidRPr="00000000">
        <w:rPr>
          <w:rFonts w:ascii="Times New Roman" w:cs="Times New Roman" w:eastAsia="Times New Roman" w:hAnsi="Times New Roman"/>
          <w:b w:val="1"/>
          <w:i w:val="1"/>
          <w:sz w:val="30"/>
          <w:szCs w:val="30"/>
          <w:rtl w:val="0"/>
        </w:rPr>
        <w:t xml:space="preserve"> СНТ СН «СКВО» </w:t>
      </w:r>
    </w:p>
    <w:p w:rsidR="00000000" w:rsidDel="00000000" w:rsidP="00000000" w:rsidRDefault="00000000" w:rsidRPr="00000000" w14:paraId="0000000A">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B">
      <w:pP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Times New Roman" w:cs="Times New Roman" w:eastAsia="Times New Roman" w:hAnsi="Times New Roman"/>
          <w:b w:val="0"/>
          <w:i w:val="0"/>
          <w:smallCaps w:val="0"/>
          <w:strike w:val="0"/>
          <w:color w:val="333333"/>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6"/>
          <w:szCs w:val="26"/>
          <w:u w:val="none"/>
          <w:shd w:fill="auto" w:val="clear"/>
          <w:vertAlign w:val="baseline"/>
          <w:rtl w:val="0"/>
        </w:rPr>
        <w:t xml:space="preserve">СОДЕРЖАНИЕ:</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 Общие положения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 Компетенция Общего Собрания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 Формы и виды Общих собраний, определение кворума, участие лиц, ведущих садоводство на земельных участках, расположенных в границах товарищества, определение количества голосов, необходимых для принятия решений общим собранием. Инициация внеочередного собрания.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4. Повестка дня Общего собрания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5. Уведомление членов Товарищества и иных лиц об Общих собраниях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6. Порядок выдвижения кандидатов в выборные органов Товарищества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7. Список лиц, имеющих право на участие в Общем собрании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8. Регистрация участников Общего собрания. Голосование. Оформление решений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9. Рабочие органы общего собрания, проводимого в очной, очно-заочной форме или заочной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10. Проведение общего собрания в форме очно-заочного и заочного голосования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11. Принятие решений на Общем собрании. Оформление Протокола Общего собрания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12. Объявление решений Общего собрания</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13. Заключительные положения</w:t>
      </w:r>
    </w:p>
    <w:p w:rsidR="00000000" w:rsidDel="00000000" w:rsidP="00000000" w:rsidRDefault="00000000" w:rsidRPr="00000000" w14:paraId="0000001A">
      <w:pPr>
        <w:spacing w:after="0" w:line="240" w:lineRule="auto"/>
        <w:jc w:val="cente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1495" w:right="0" w:hanging="36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Общие положения</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1.1. Настоящий регламент разработан в соответствии с Гражданским кодексом РФ, Федеральным законом «О ведении гражданами садоводства и огородничества для собственных нужд и о внесении изменений в отдельные законодательные акты Российской Федерации» от 29.07.2017 N 217-ФЗ, иными нормативными правовыми актами Российской Федерации и Уставом Товарищества.</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1.2. Настоящий Регламент определяет права, обязанности и порядок действий СНТ СН «СКВО» (далее – Товарищество Собственников Недвижимости) в процессе подготовки и проведения Общих собраний членов Товарищества.</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36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1.3. Вопросы, связанные с созывом, подготовкой и проведением Общего собрания членов Товарищества, не урегулированные нормами Устава Товарищества и настоящего Регламента, разрешаются в соответствии с нормами законодательства Российской Федерации исходя из необходимости обеспечения прав и интересов членов Товарищества.</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36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1495" w:right="0" w:hanging="36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Компетенция Общего Собрания</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36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2.1. Общее собрание членов товарищества собственников недвижимости (далее по тексту – Общее собрание) является высшим органом управления Товарищества.</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36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2.2. Компетенция Общего собрания определяется действующим законодательством и Уставом Товарищества. К исключительной компетенции общего собрания товарищества относятся следующие вопросы: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 изменение Устава Товарищества;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36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 избрание органов управления Товарищества (Председателя товарищества, членов правления товарищества), ревизионной комиссии (ревизора), досрочное прекращение их полномочий;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 определение условий, на которых осуществляется оплата труда председателя Товарищества, членов правления Товарищества, членов ревизионной комиссии (ревизора), а также иных лиц, с которыми Товариществом заключены трудовые договоры;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4) принятие решения о приобретении Товариществом земельных участков, находящихся в государственной или муниципальной собственности, о совершении необходимых действий для приобретения указанных земельных участков;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5) принятие решения о создании (строительстве, реконструкции) или приобретении имущества общего пользования, в том числе земельных участков общего назначения, и о порядке его использования;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6) 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Товарищества, в государственную собственность субъекта Российской Федерации или в собственность муниципального образования, в границах которых расположена территория садоводства;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7) приём собственников земельных участков, находящихся в границах Товарищества, в члены Товарищества, исключение граждан из числа членов Товарищества, определение порядка рассмотрения заявлений граждан о приёме в члены товарищества и об исключении из членов;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8) принятие решения об открытии или о закрытии банковских счетов товарищества;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9) одобрение проекта планировки территории и (или) проекта межевания территории, подготовленных в отношении территории садоводства, согласование границ с собственниками земельных участков, как находящихся в границах Товарищества, так и смежных с Товариществом;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10) распределение образованных на основании утвержденной документации по планировке территории садовых земельных участков между членами товарищества с указанием условных номеров земельных участков согласно утвержденному проекту межевания территории для их последующего предоставления в соответствии с Земельным кодексом Российской Федерации;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11) утверждение отчётов ревизионной комиссии (ревизора);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12) утверждение положения об оплате труда работников и членов выборных органов Товарищества, заключивших трудовые договоры с Товариществом;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13) принятие решений о создании ассоциаций (союзов) товариществ, вступлении в них или выходе из них;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14) заключение договора с аудиторской организацией или индивидуальным аудитором товарищества;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15) утверждение порядка ведения общего собрания членов Товарищества, деятельности Председателя и правления Товарищества, деятельности ревизионной комиссии (ревизора) Товарищества;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16) рассмотрение жалоб членов Товарищества на решения и действия (бездействие) членов правления, Председателя, членов ревизионной комиссии (ревизора) Товарищества;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17) утверждение приходно-расходной сметы Товарищества и принятие решения о ее исполнении;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18) утверждение отчётов правления Товарищества, отчётов Председателя Товарищества;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19) определение порядка рассмотрения органами Товарищества заявлений (обращений, жалоб) членов Товарищества;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20) принятие решения об избрании из числа членов товарищества председательствующего на общем собрании членов Товарищества;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21) определение размера и срока внесения взносов, порядка расходования целевых взносов, а также размера и срока внесения платы;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22) утверждение финансово-экономического обоснования размера взносов, финансово-экономического обоснования размера платы;</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23) принятие решений о реорганизации и ликвидации Товарищества, о назначении ликвидационной комиссии (ликвидатора) и об утверждении промежуточного ликвидационного баланса и ликвидационного баланса. </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348"/>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2.3. По вопросам, указанным в подпунктах 1-3, 10, 17 и 23 пункта 2.2, решения общего собрания членов Товарищества принимаются квалифицированным большинством не менее двух третей голосов от общего числа присутствующих на общем собрании членов Товарищества.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348"/>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2.4. По вопросам, указанным в подпунктах 4-6, 21 и 22 пункта,  решения общего собрания членов Товарищества принимаются с учётом результатов голосования лиц, которые осуществляют ведение садоводства или огородничества на земельных участках, расположенных в границах территории садоводства или огородничества, без участия в Товариществе (далее – садоводы индивидуалы). По иным вопросам, решения общего собрания членов товарищества принимаются большинством голосов от общего числа присутствующих на общем собрании членов товарищества.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348"/>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2.5. Общее собрание членов Товарищества вправе рассматривать любые вопросы деятельности Товарищества и принимать по ним решения.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348"/>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2.6. Члены Товарищества и иные лица, чьи интересы затрагивает Решение Общего собрания, вправе оспорить это решение в судебном порядке.</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1495" w:right="0" w:hanging="36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Формы и виды Общих собраний, определение кворума, участие садоводов-индивидуалов, определение количества голосов, необходимых для принятия решений общим собранием. Инициация внеочередного собрания.</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348"/>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3.1. Общее собрание членов Товарищества может быть очередным или внеочередным.</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348"/>
        <w:jc w:val="both"/>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3.2. Очередное общее собрание членов товарищества созывается правлением Товарищества по мере необходимости, но не реже чем </w:t>
      </w: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один раз в год.  </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348"/>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3.3. Внеочередное общее собрание членов Товарищества должно проводиться по требованию: </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 правления Товарищества; </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 ревизионной комиссии (ревизора); </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 членов Товарищества в количестве более чем одна пятая членов Товарищества. </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348"/>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3.4. Внеочередное общее собрание членов Товарищества может быть проведено также по требованию органа местного самоуправления по месту нахождения территории Товарищества.</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348"/>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3.5. В случаях проведения внеочередного собрания по требованию ревизионной комиссии, членов Товарищества в количестве более, чем одна пятая членов Товарищества или органа местного самоуправления по месту нахождения территории Товарищества, требование о проведении внеочередного общего собрания членов Товарищества вручается лично председателю Товарищества либо направляется заказным письмом с уведомлением о вручении председателю Товарищества или в правление Товарищества по месту нахождения Товарищества.</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348"/>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3.6. Требование о проведении внеочередного общего собрания членов Товарищества должно содержать перечень вопросов, подлежащих включению в повестку внеочередного общего собрания членов Товарищества, а также может содержать предлагаемые решения по каждому из них. Также требование о проведении внеочередного собрания должно содержать:</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данные, позволяющие однозначно идентифицировать орган местного самоуправления или членов Товарищества – инициаторов созыва внеочередного Общего собрания;</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дату подачи требования в Правление;</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предлагаемую форму (тип, вид) внеочередного общего собрания;</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повестку дня собрания с формулировками вопросов и проектов решений;</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дополнительно по вопросам, не являющимся исключительной компетенцией Общего собрания, привести документы, обосновывающие невозможность решения данного вопроса в рабочем порядке, без созыва общего собрания.</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348"/>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 случае, если предложение или требование о созыве внеочередного Общего собрания содержит предложение о выдвижении кандидатов в органы управления и контроля Товарищества (в том числе и в случае самовыдвижения), должен быть соблюдён порядок выдвижения кандидатов в выборные органы Товарищества (глава 6 настоящего Регламента).</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348"/>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3.7. Правление Товарищества </w:t>
      </w: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не позднее тридцати дней со дня получения требования</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обязано обеспечить проведение внеочередного общего собрания членов Товарищества.</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348"/>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3.8. В случае нарушения правлением Товарищества срока и порядка проведения внеочередного общего собрания членов Товарищества, ревизионная комиссия (ревизор), члены Товарищества, орган местного самоуправления, требующие проведения внеочередного общего собрания членов Товарищества, вправе самостоятельно обеспечить проведение внеочередного общего собрания членов Товарищества при условии соблюдения положений п. 5.1. – 5.5. настоящего Регламента.</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348"/>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3.9. Общее собрание членов Товарищества правомочно, если на указанном собрании присутствует </w:t>
      </w: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более чем пятьдесят процентов членов</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Товарищества или их представителей.</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348"/>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3.10. Председательствующим на общем собрании членов товарищества является председатель товарищества, если иное решение не принято этим собранием.</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348"/>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3.11. Каждый раз, при проведении очередного собрания Правление определяет в какой форме, может быть принято решение общего собрания членов Товарищества: в форме очного, очно-заочного или заочного голосования. </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348"/>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3.12. Проведение заочного голосования не допускается в случаях:</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 изменение Устава Товарищества;</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 избрание органов Товарищества (председателя Товарищества, членов правления товарищества), ревизионной комиссии (ревизора), досрочное прекращение их полномочий; </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 принятие решения о приобретении Товариществом земельных участков, находящихся в государственной или муниципальной собственности, о совершении необходимых действий для приобретения указанных земельных участков; </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4) принятие решения о создании (строительстве, реконструкции) или приобретении имущества общего пользования, в том числе земельных участков общего назначения, и о порядке его использования; </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5) 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Товарищества, в государственную собственность субъекта Российской Федерации или в собственность муниципального образования, в границах которых расположена территория Товарищества; </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6) распределение образованных на основании утвержденной документации по планировке территории Товарищества земельных участков между членами товарищества с указанием условных номеров земельных участков согласно утверждённому проекту межевания территории для их последующего предоставления в соответствии с Земельным кодексом Российской Федерации; </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7) утверждение приходно-расходной сметы Товарищества и принятие решения о ее исполнении; </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8) определение размера и срока внесения взносов, порядка расходования целевых взносов, а также размера и срока внесения платы; </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9) утверждение финансово-экономического обоснования размера взносов, финансово-экономического обоснования размера платы; </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10) принятие решений о реорганизации и ликвидации Товарищества, о назначении ликвидационной комиссии (ликвидатора) и об утверждении промежуточного ликвидационного баланса и ликвидационного баланса.</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348"/>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3.13. В случае если при проведении общего собрания членов Товарищества по вопросам, указанным в п. 3.12. настоящего Регламента, такое общее собрание членов Товарищества не имело кворума, т.е. на указанном собрании присутствовали менее чем пятьдесят процентов членов Товарищества или их представителей (п. 3.9.), в дальнейшем решение такого общего собрания членов Товарищества по тем же вопросам повестки такого общего собрания членов Товарищества принимается путём проведения очно-заочного голосования.</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348"/>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3.14. Садоводы-индивидуалы имеют право участвовать в Общем собрании членов Товарищества в случае включении в Повестку Общего собрания вопросов следующих вопросов:</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348"/>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3.14.1. принятие решения о приобретении Товариществом земельных участков, находящихся в государственной или муниципальной собственности, о совершении необходимых действий для приобретения указанных земельных участков;</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348"/>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3.14.2. принятие решения о создании (строительстве, реконструкции) или приобретении имущества общего пользования, в том числе земельных участков общего назначения, и о порядке его использования; </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348"/>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3.14.3. 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Товарищества, в государственную собственность субъекта Российской Федерации или в собственность муниципального образования, в границах которых расположена территория Товарищества; </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348"/>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3.14.4. определение размера и срока внесения взносов, порядка расходования целевых взносов, а также размера и срока внесения платы; </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348"/>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3.14.5. утверждение финансово-экономического обоснования размера взносов, финансово-экономического обоснования размера платы;</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348"/>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3.15. Садоводы-индивидуалы имеют право голоса на Общем собрании Товарищества но только по вопросам, указанным в пп. 3.14.1-3.14.5 настоящего Регламента. При голосовании садоводов-индивидуалов по вопросам, указанным в пп. 3.14.1-3.14.5 настоящего Регламента, их голоса подлежат учёту наравне с голосами членов Товарищества.</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1495" w:right="0" w:hanging="36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Повестка дня Общего собрания</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348"/>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4.1. В повестку дня Общего собрания обязательно включается:</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избрание Председателя и секретаря собрания;</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избрание счётной комиссии.</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348"/>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4.2. В повестку дня отчетно-выборного собрания членов Товарищества в обязательном порядке включаются следующие вопросы:</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Утверждение Отчёта Председателя и Правления о деятельности за отчётный период; </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Утверждение Отчёта ревизионной комиссии; </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Утверждение Отчёта об исполнении приходно-расходной сметы Товарищества; </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Утверждение приходно-расходной сметы на очередной период, </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Избрание председателя Товарищества </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Избрание Правления; </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Избрание Ревизионной комиссии.</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348"/>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4.3. На заседании Правления, инициирующем созыв Общего собрания, Правление большинством голосов включает в Повестку дня актуальные вопросы, решение которых относится к компетенции Общего собрания, и выбирает соответствующую форму проведения Общего собрания.</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348"/>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4.4. Члены Товарищества вправе вносить предложения о включении в повестку дня Общего собрания дополнительных вопросов. Такие предложения должны быть изложены в письменной форме и направлены в Правление заказным письмом с уведомлением о вручении или вручены лично Председателю Правления или иному лицу, уполномоченному принимать корреспонденцию Товарищества, под подпись. Также предложения могут быть направлены на электронную почту </w:t>
      </w:r>
      <w:r w:rsidDel="00000000" w:rsidR="00000000" w:rsidRPr="00000000">
        <w:rPr>
          <w:rFonts w:ascii="Times New Roman" w:cs="Times New Roman" w:eastAsia="Times New Roman" w:hAnsi="Times New Roman"/>
          <w:b w:val="0"/>
          <w:i w:val="0"/>
          <w:smallCaps w:val="0"/>
          <w:strike w:val="0"/>
          <w:color w:val="000000"/>
          <w:sz w:val="26"/>
          <w:szCs w:val="26"/>
          <w:u w:val="single"/>
          <w:shd w:fill="auto" w:val="clear"/>
          <w:vertAlign w:val="baseline"/>
          <w:rtl w:val="0"/>
        </w:rPr>
        <w:t xml:space="preserve">snt-skvo@mail.ru</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в виде читаемого файла, который будет содержать подпись лица, направившего документ, с Е-mail адреса, указанного в личном кабинете владельца участка. Предложение о включении в Повестку дня дополнительных вопросов должно быть получено Правлением после опубликования Уведомления об Общем собрании, но не позднее, чем </w:t>
      </w: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за 8 (восемь) дней</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до даты его проведения, т.е. в течении 6 (шести) дней. </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348"/>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4.5. Предложение о включении в Повестку дня дополнительного(ых) вопроса(ов) в обязательном порядке должно содержать: </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Чёткую и однозначно трактуемую формулировку каждого предлагаемого вопроса; </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Формулировку решения по каждому предлагаемому вопросу; </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Фамилию, имя, отчество члена Товарищества (собственника), внёсшего предложение, </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 участка. </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348"/>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4.6. Правление обязано рассмотреть поступившие предложения и принять решение о включении их в повестку дня Общего собрания членов Товарищества или об отказе во включении в указанную повестку не позднее </w:t>
      </w: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7 (семи) дней</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после окончания срока подачи предложений, установленного п. 4.4 настоящего Регламента. </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348"/>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4.7. Решение об отказе во включении вопроса в повестку дня Общего собрания может быть принято Правлением оформленного Протоколом правления  и подписанного Председателем Товарищества в следующих случаях:</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Не соблюдён срок подачи предложения, установленный Уставом Товарищества и настоящим Регламентом;</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Лицо, внёсшее предложения, не является на дату внесения предложения членом Товарищества; </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Утверждение Общим собранием внесённого предложения приведёт к нарушению законодательства и/или Устава Товарищества; </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Лицо, внёсшее предложение, имеет непогашенную задолженность перед Товариществом; </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Лицо, не являющее собственником недвижимости в Товариществе;</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В случае наличия возможности решения данного вопроса в рабочем порядке (решением Правления или единолично Председателем), без необходимости принятия решения общим собранием.</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348"/>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4.8. Мотивированное решение Правления об отказе во включении вопроса в повестку дня Общего собрания направляется членам Товарищества, внёсшим вопрос, не позднее </w:t>
      </w: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5 (пяти) рабочих дней</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с момента его принятия Правлением путем направления заказным письмом с уведомлением о вручении, вручено лично под подпись или направлено на электронную почту на Е-mail адрес, указанного в личном кабинете владельца участка.</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348"/>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4.9. При внесении вопроса в Повестку дня, Правление не вправе вносить изменения в формулировки вопросов, предложенных для включения в повестку для Общего собрания, и формулировки решений по таким вопросам. </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348"/>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4.10. Общее собрание членов Товарищества вправе принимать решения только по вопросам повестки дня, сообщённым участникам Товарищества в уведомлении о проведении Общего собрания и дополнительным вопросам включенным в повестку по заявлению Членов Товарищества.</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1495" w:right="0" w:hanging="36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Уведомление членов Товарищества и иных лиц об Общих собраниях</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348"/>
        <w:jc w:val="both"/>
        <w:rPr>
          <w:rFonts w:ascii="Times New Roman" w:cs="Times New Roman" w:eastAsia="Times New Roman" w:hAnsi="Times New Roman"/>
          <w:b w:val="0"/>
          <w:i w:val="0"/>
          <w:smallCaps w:val="0"/>
          <w:strike w:val="0"/>
          <w:color w:val="000000"/>
          <w:sz w:val="26"/>
          <w:szCs w:val="26"/>
          <w:u w:val="none"/>
          <w:shd w:fill="auto" w:val="clear"/>
          <w:vertAlign w:val="baseline"/>
        </w:rPr>
      </w:pPr>
      <w:bookmarkStart w:colFirst="0" w:colLast="0" w:name="_30j0zll" w:id="1"/>
      <w:bookmarkEnd w:id="1"/>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5.1. Уведомление о проведении общего собрания членов Товарищества не менее чем за две недели до дня его проведения: </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 направляется в форме электронного сообщения  на адрес электронной почты (при наличии), указанной в личном кабинете владельца участка или на электронную почту указанную Членом/Садоводом-индивидуалом в заявлении на имя Председателя Товарищества; </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 размещается на сайте Товарищества в информационно-телекоммуникационной сети «Интернет» по адресу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http://sntskvo.ru/</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 размещается на информационных щитах, расположенных в границах территории Товарищества.</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348"/>
        <w:jc w:val="both"/>
        <w:rPr>
          <w:rFonts w:ascii="Times New Roman" w:cs="Times New Roman" w:eastAsia="Times New Roman" w:hAnsi="Times New Roman"/>
          <w:b w:val="0"/>
          <w:i w:val="0"/>
          <w:smallCaps w:val="0"/>
          <w:strike w:val="0"/>
          <w:color w:val="000000"/>
          <w:sz w:val="26"/>
          <w:szCs w:val="26"/>
          <w:u w:val="none"/>
          <w:shd w:fill="auto" w:val="clear"/>
          <w:vertAlign w:val="baseline"/>
        </w:rPr>
      </w:pPr>
      <w:bookmarkStart w:colFirst="0" w:colLast="0" w:name="_1fob9te" w:id="2"/>
      <w:bookmarkEnd w:id="2"/>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5.2. В уведомлении о проведении общего собрания членов Товарищества должны быть указаны перечень вопросов, подлежащих рассмотрению на общем собрании членов Товарищества, дата, время и место проведения общего собрания членов Товарищества. </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348"/>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5.3. При включении в повестку общего собрания членов Товарищества вопросов, указанных в пп. 3.14.1-3.14.5, садоводы-индивидуалы, уведомляются о проведении общего собрания членов Товарищества в порядке, установленном в п.п. 2 и п.п. 3 пункта 5.1. настоящего Регламента.</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348"/>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5.4. Правление Товарищества обязано обеспечить возможность ознакомления с проектами документов и иными материалами, планируемыми к рассмотрению на общем собрании членов Товарищества, не менее чем за семь дней до даты проведения общего собрания членов товарищества, в том числе с проектом приходно-расходной сметы, в случае, если повестка общего собрания членов товарищества предусматривает вопрос об утверждении приходно-расходной сметы Товарищества.</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348"/>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5.5. Для членов Товарищества, а также для всех не являющихся его членами правообладателей земельных участков, расположенных в границах территории Товарищества, должен быть обеспечен свободный доступ к месту проведения общего собрания членов Товарищества.</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1495" w:right="0" w:hanging="36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Порядок выдвижения кандидатов в выборные органов Товарищества</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95"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348"/>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6.1. Выдвигать кандидатов для избрания в выборные органы Товарищества вправе:</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Действующие выборные органы Товарищества; </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Члены Товарищества (собственники недвижимости), не имеющие непогашенных задолженностей перед Товариществом и судебных исков или административных взысканий, инициированных Товариществом в связи с невыполнением членом Товарищества своих обязанностей перед Товариществом, срок действия которых не истёк на дату Общего собрания.</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348"/>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6.2. В выборные органы Товарищества не могут быть избраны лица, не выполняющие обязанности члена Товарищества, предусмотренные законодательством и Уставом Товарищества; </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348"/>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6.3. Документами, являющимся основанием для рассмотрения кандидатуры Общим собранием являются:</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документ, подтверждающий право собственности на участок на территории СН</w:t>
      </w:r>
      <w:r w:rsidDel="00000000" w:rsidR="00000000" w:rsidRPr="00000000">
        <w:rPr>
          <w:rFonts w:ascii="Times New Roman" w:cs="Times New Roman" w:eastAsia="Times New Roman" w:hAnsi="Times New Roman"/>
          <w:sz w:val="26"/>
          <w:szCs w:val="26"/>
          <w:rtl w:val="0"/>
        </w:rPr>
        <w:t xml:space="preserve">Т</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СН «СКВО»</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письменное Согласие (Заявление) кандидата на выставление своей кандидатуры на голосование с указанием необходимых сведений, за его подписью. В случае если кандидат не является Членом Товарищества, он обязан написать письменное заявление о вступлении в Члены Товарищества, которое будет рассмотрено на Общем собрании; </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отсутствие у кандидата задолженности по обязательным платежам и целевым взносам в Товарищество; </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348"/>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Письменное Согласие (Заявление) кандидата направляется в адрес Товарищества заказным письмом с уведомлением о его вручении или вручаются под роспись Председателю Правления или лицу, уполномоченному принимать письменную корреспонденцию, адресованную Товариществу. </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348"/>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Согласие (Заявление) кандидата на выставление его кандидатуры на голосование должно быть получено Правлением после опубликования Уведомления об Общем собрании, но не позднее, чем </w:t>
      </w: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за 8 дней</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до даты его проведения. </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348"/>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 Согласии (Заявление) кандидата указываются:</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Фамилия, имя, отчество кандидата, данные документа, удостоверяющего личность кандидата (серия, номер документа, дата и место его выдачи, наименование органа, выдавшего документ);</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Наименование органа Товарищества, для избрания в который выдвигается кандидат; </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Иные сведения о кандидате, предусмотренные Уставом Товарищества или внутренним документом, регулирующем деятельность соответствующего органа Товарищества; </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Фамилии, имена, отчества членов Инициативной группы, выдвигающей кандидата с подписями или название действующего выборного органа, выдвигающего кандидата с подписью его руководителя или только ФИО кандидата с подписью (в случае самовыдвижения).</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348"/>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6.4. Правление обязано рассмотреть кандидатуры и принять решение о включении их в списки на голосование на Общем собрании членов Товарищества или об отказе во включении в списки на голосование не позднее 7 (семи) дней после окончания срока подачи предложений, установленного в Уведомлении об Общем собрании.</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348"/>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6.5. Решение об отказе во включении в списки на голосование может быть принято в следующих случаях:</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Не соблюдён срок подачи предложения, установленный настоящим Регламентом;</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Кандидат на включение в списки не написал письменное заявление о вступлении в Члены Товарищества; </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Информация о кандидате не содержит данных удостоверения личности, адреса регистрации, не подтверждено право собственности участка на территории Товарищества или признана недостоверной; </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Кандидат не выполняет своих уставных обязательств перед Товариществом; </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Кандидат не может быть избран в данный выборный орган по основаниям, предусмотренными законодательством, Уставом или утверждёнными надлежащим порядком регламентами Товарищества; </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Кандидатура внесена лицами/лицом, не выполняющими свои обязательства перед Товариществом, предусмотренные законодательством и Уставом.</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1637" w:right="0" w:hanging="36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Список лиц, имеющих право на участие в Общем собрании</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95"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348"/>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7.1. Для членов Товарищества участие в Общих собраниях является обязанностью, предусмотренной Федеральным законом и Уставом Товарищества. </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348"/>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7.2. В Общем собрании обязаны также участвовать кандидаты в члены Товарищества, подавшие в Правление заявление о вступлении в Товарищество. </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348"/>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7.3. В общем собрании имеют право участвовать садоводы-индивидуалы, но только по вопросам, указанным в пп. 3.14.1-3.14.5 настоящего Регламента. </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348"/>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7.4. Обязанность участия в Общем собрании осуществляется членами и кандидатами в члены Товарищества, как лично, так и через своего представителя. Представитель члена и кандидата в члены Товарищества не может быть избран в органы управления и контроля Товарищества. </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348"/>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7.5. Передача прав (полномочий) представителю лица, имеющего право на участие в Общем собрании, осуществляется путём выдачи письменного уполномочия — доверенности, оформляемой в соответствии с требованиями статьи 185 Гражданского кодекса Российской Федерации и удостоверенной нотариально, либо удостоверенной Председателем Товарищества (Приложение № 1). </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348"/>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7.6. Доверенность на голосование должна содержать сведения о представляемом и представителе (имя, данные документа, удостоверяющего личность (серия и номер документа, дата и место его выдачи, орган, выдавший документ, адрес регистрации, номер участка), а также сведения о полномочиях представителя. </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348"/>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7.7. Член Товарищества вправе направить для участия в Общем собрании не более одного представителя. </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348"/>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7.8. Опекуны и попечители недееспособных членов Товарищества, участвуют в Общем собрании при наличии документов, подтверждающих право на опекунство (попечительство) и документов, удостоверяющих личность. </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348"/>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7.9. Список лиц, имеющих право на участие в Общем собрании, составляется на основании данных из Реестра садоводов Товарищества, держателем которого является Правление. Реестр оставляется в соответствии с ФЗ-217 и ФЗ-152. </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348"/>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7.10. По личному письменному заявлению правообладателя участка, Товарищество в течение 10 (десяти дней) с даты обращения обязано предоставить выписку из Реестра Членов, которая подтверждает  право на участие в Общем собрании, содержащую данные об этом правообладателе (Выписку из реестра членов Товарищества), или Справку о том, что заявитель не является Членом Товарищества, то есть, не включён в список лиц, имеющих право на участие в Общем собрании по вопросам указанным в подпунктах 1-3, 10, 17 и 23 пункта 2.2 настоящего Регламента. </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8. Регистрация участников Общего собрания. Голосование.</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Оформление решений.</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348"/>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8.1. Явочный Реестр составляется на основании Реестра садоводов Товарищества и в обязательном порядке должен содержать следующую информацию: </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ФИО правообладателя; </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 участка; </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Статус правообладателя (член Товарищества, индивидуальный садовод); </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Кроме того, в составе каждой записи должно быть предусмотрено: </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Место для информации о предъявленных доверенностях на голосование; </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Место для подписи голосующего о выдачи бланка голосования (бюллетеня). </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348"/>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8.2. Регистрация лиц, имеющих право на участие в Общем собрании, должна осуществляться при условии идентификации лиц, явившихся для участия в Общем собрании, путём сравнения данных, содержащихся в Реестре явки с данными документов, предъявляемых (представляемых) указанными лицами, а именно:</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члены Товарищества и кандидаты в члены Товарищества - документы, удостоверяющие личность;</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представители членов Товарищества – документы, удостоверяющие личность представителя, и доверенности от имени членов Товарищества, оформленные в установленном законодательством Российской Федерации и настоящим Регламентом порядке; </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законные представители членов Товарищества – документы, подтверждающие их правомочия; </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348"/>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8.3. Регистрация лиц, имеющих право на участие в Общем собрании, заканчивается до начала Общего собрания. Лица, имеющие право участия в Общем собрании, прибывшие после завершения регистрации, к участию в работе Общего собрания не допускаются. В случае, когда по решению Правления собрание проводится в очно-заочной форме, такие лица могут присутствовать на очном собрании без права голоса, получить бюллетень решения на руки по окончании очного собрания и проголосовать в заочном порядке. </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348"/>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8.5. Голосование по вопросам повестки дня общего собрания членов Товарищества и лиц, ведущих индивидуальное садоводство в границах Товарищества,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 </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348"/>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8.6. В случае проведения Общего собрания в форме очно-заочного голосования, с момента истечения времени предоставления решений очного голосования в счётную комиссию, начинается заочное голосование. Сроки, выделяемые для проведения заочного этапа голосования, определяются решением Правления не могут превышать 60 календарных дней.  </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348"/>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8.7. Заочный этап голосования может быть проведён в следующих форматах: </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в форме электронного голосования при наличии технической возможности; </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в форме подачи письменных решений, оформленных бюллетенем в сроки и место, указанные в Уведомлении о проведении Общего собрания. </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348"/>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8.8. Бюллетени для участия в заочном голосовании выдаются в Правлении по личному (устному, в случае явки, или письменному) требованию члена Товарищества или лица, ведущего индивидуальное садоводство под роспись.</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348"/>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277" w:right="0" w:firstLine="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9.Рабочие органы общего собрания, проводимого в очной, очно-заочной или заочной форме</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637"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348"/>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9.1. Рабочими органами Общего собрания являются: </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Председатель Общего собрания; </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Секретарь Общего собрания; </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Счётная комиссия. </w:t>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348"/>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9.2. Председателем (Председательствующим) на Общем собрании является член Товарищества, избранный Общим собранием. Председательствующий избирается простым голосованием лиц, зарегистрировавшихся для участия в Общем собрании на момент выбора Председательствующего. </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348"/>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9.3. Председатель Общего собрания членов Товарищества открывает и закрывает Общее собрание. Объявляет повестку дня Общего собрания и очерёдность выступлений и докладов по вопросам повестки дня, об окончании обсуждения вопросов повестки дня и начале подсчёта голосов. Предоставляет слово для выступления и ответов на вопросы участников Общего собрания. Обеспечивает соблюдение установленного настоящим Регламентом порядка проведения Общего собрания. Подписывает Протокол Общего собрания членов Товарищества. </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348"/>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9.4. Секретарём Общего собрания является член Товарищества, уполномоченный Общим собранием. Секретарь избирается простым голосованием лиц, зарегистрировавшихся для участия в Общем собрании на момент назначения Секретаря Общего собрания. </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348"/>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9.5. Секретарь Общего собрания организует составление Протокола Общего собрания, координирует взаимодействие членов Товарищества и Счетной комиссии, подготавливает и подписывает протокол Общего собрания.</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348"/>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9.6. Кандидаты в счётную комиссию до открытия собрания осуществляют следующие функции:</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проверяют полномочия участников собрания, ведут учёт доверенностей и предоставляемых ими прав; </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регистрируют лиц, участвующих в Общем собрании, ведут Реестр явки; </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выдают и направляют бюллетени для голосования и иную информацию (материалы) Общего собрания;</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до открытия собрания разъясняет вопросы, возникающие в связи с реализацией членами Товарищества (их представителями) права голоса на Общем собрании;</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 определяют кворум Общего собрания. </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348"/>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9.7. Счётная комиссия избирается после открытия собрания простым большинством лиц, участвующих в собрании. Минимальный состав Счётной комиссии – 3 человека, максимальный – 5 человек. Счётная комиссия может избрать из своего состава  Председателя счётной комиссии. </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348"/>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9.8. В состав Счётной комиссии Товарищества не могут входить действующие члены и кандидаты в члены органов управления и контроля Товарищества, внесённые в Списки на голосование. Действие настоящего не распространяется на лиц, указанных в п. 9.9. </w: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348"/>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9.9. Для оказания технической поддержки при проведении работы по решению счётной комиссии при необходимости приглашается технический специалист, осуществляющий функционирование программного обеспечения СНТ.</w:t>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348"/>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9.10. Счётная комиссия осуществляет следующее функции: </w:t>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разъясняет вопросы, возникающие в связи с реализацией членами Товарищества (их представителями) права голоса на Общем собрании; </w:t>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разъясняет порядок голосования по вопросам, выносимым на голосование; </w:t>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обеспечивает установленный порядок голосования и права членов Товарищества на участие в голосовании; </w:t>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подсчитывает голоса и подводит итоги голосования; </w:t>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Председатель Счётной комиссии: </w:t>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подписывает протокол Общего собрания с результатами голосования; </w:t>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передаёт на хранение Правлению «Реестр явки».</w:t>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10. Проведение общего собрания в форме очно -заочного и заочного голосования. </w:t>
      </w:r>
    </w:p>
    <w:p w:rsidR="00000000" w:rsidDel="00000000" w:rsidP="00000000" w:rsidRDefault="00000000" w:rsidRPr="00000000" w14:paraId="000000F3">
      <w:pPr>
        <w:spacing w:after="0" w:line="240" w:lineRule="auto"/>
        <w:ind w:firstLine="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10.1. Председатель Товарищества начинает Общее собрание членов в очной форме и фиксирует отсутствие кворума для принятия решений. После чего Председатель Товарищества объявляет участникам Общего собрания членов об отсутствии кворума для принятия решений.</w:t>
      </w:r>
    </w:p>
    <w:p w:rsidR="00000000" w:rsidDel="00000000" w:rsidP="00000000" w:rsidRDefault="00000000" w:rsidRPr="00000000" w14:paraId="000000F4">
      <w:pPr>
        <w:spacing w:after="0" w:line="240" w:lineRule="auto"/>
        <w:ind w:firstLine="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10.2. Председатель Общего собрания членов по итогам оформляет протокол о несостоявшемся собрании.</w:t>
      </w:r>
    </w:p>
    <w:p w:rsidR="00000000" w:rsidDel="00000000" w:rsidP="00000000" w:rsidRDefault="00000000" w:rsidRPr="00000000" w14:paraId="000000F5">
      <w:pPr>
        <w:spacing w:after="0" w:line="240" w:lineRule="auto"/>
        <w:ind w:firstLine="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10.3. В течении 5 (пяти) рабочих дней Председатель товарищества проводит заседание правления, на котором принимается новое решение об организации и проведении </w:t>
      </w:r>
      <w:hyperlink r:id="rId6">
        <w:r w:rsidDel="00000000" w:rsidR="00000000" w:rsidRPr="00000000">
          <w:rPr>
            <w:rFonts w:ascii="Times New Roman" w:cs="Times New Roman" w:eastAsia="Times New Roman" w:hAnsi="Times New Roman"/>
            <w:color w:val="000000"/>
            <w:sz w:val="26"/>
            <w:szCs w:val="26"/>
            <w:u w:val="none"/>
            <w:rtl w:val="0"/>
          </w:rPr>
          <w:t xml:space="preserve">Общего собрания членов в очно-заочной или заочной форме</w:t>
        </w:r>
      </w:hyperlink>
      <w:r w:rsidDel="00000000" w:rsidR="00000000" w:rsidRPr="00000000">
        <w:rPr>
          <w:rFonts w:ascii="Times New Roman" w:cs="Times New Roman" w:eastAsia="Times New Roman" w:hAnsi="Times New Roman"/>
          <w:sz w:val="26"/>
          <w:szCs w:val="26"/>
          <w:rtl w:val="0"/>
        </w:rPr>
        <w:t xml:space="preserve"> с повесткой дня, ранее предусмотренной очным собранием.</w:t>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36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10.4. При проведении Общего собрания членов Товарищества в очно-заочной или заочной форме должны быть соблюдены предусмотренные настоящим Регламентом порядок уведомления членов Товарищества о проведении Общего собрания, его Повестке дня, документах, выносимых на утверждение, кандидатур, выдвинутых в выборные органы Товарищества и пр. В уведомлении дополнительно должен быть указан конкретный срок окончания процедуры заочного голосования, а в случае проведения Общего собрания в очно-заочной форме – дата проведения очной части.</w:t>
      </w:r>
    </w:p>
    <w:p w:rsidR="00000000" w:rsidDel="00000000" w:rsidP="00000000" w:rsidRDefault="00000000" w:rsidRPr="00000000" w14:paraId="000000F7">
      <w:pPr>
        <w:spacing w:after="0" w:line="240" w:lineRule="auto"/>
        <w:ind w:firstLine="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10.5. В протоколе об организации и проведении Общего собрания членов в очно-заочной или заочной форме указываются проводимые мероприятия и временем проведения мероприятия, а именно:</w:t>
      </w:r>
    </w:p>
    <w:p w:rsidR="00000000" w:rsidDel="00000000" w:rsidP="00000000" w:rsidRDefault="00000000" w:rsidRPr="00000000" w14:paraId="000000F8">
      <w:pPr>
        <w:spacing w:after="0"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форма проведения Общего собрания;</w:t>
      </w:r>
    </w:p>
    <w:p w:rsidR="00000000" w:rsidDel="00000000" w:rsidP="00000000" w:rsidRDefault="00000000" w:rsidRPr="00000000" w14:paraId="000000F9">
      <w:pPr>
        <w:spacing w:after="0"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утверждение бюллетеней для заочного голосования по вопросам повестки и лиц входящих в состав счетной комиссии; </w:t>
      </w:r>
    </w:p>
    <w:p w:rsidR="00000000" w:rsidDel="00000000" w:rsidP="00000000" w:rsidRDefault="00000000" w:rsidRPr="00000000" w14:paraId="000000FA">
      <w:pPr>
        <w:spacing w:after="0"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порядок, время, место получения и передачи бюллетеней для заполнения;</w:t>
      </w:r>
    </w:p>
    <w:p w:rsidR="00000000" w:rsidDel="00000000" w:rsidP="00000000" w:rsidRDefault="00000000" w:rsidRPr="00000000" w14:paraId="000000FB">
      <w:pPr>
        <w:shd w:fill="ffffff" w:val="clea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дата, время и место приёма бюллетеней от садоводов- индивидуалов, участвующих в заочном голосовании;</w:t>
      </w:r>
    </w:p>
    <w:p w:rsidR="00000000" w:rsidDel="00000000" w:rsidP="00000000" w:rsidRDefault="00000000" w:rsidRPr="00000000" w14:paraId="000000FC">
      <w:pPr>
        <w:shd w:fill="ffffff" w:val="clea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порядок ознакомления с информационными материалами по повестке Общего собрания.</w:t>
      </w:r>
    </w:p>
    <w:p w:rsidR="00000000" w:rsidDel="00000000" w:rsidP="00000000" w:rsidRDefault="00000000" w:rsidRPr="00000000" w14:paraId="000000FD">
      <w:pPr>
        <w:spacing w:after="0" w:line="240" w:lineRule="auto"/>
        <w:ind w:firstLine="708"/>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10.6. Уведомление о проведении Общего собрания в очно-заочной или заочной форме и бюллетени для заочного голосования на сайте товарищества размещаются в информационно-телекоммуникационной сети «Интернет» по адресу </w:t>
      </w:r>
      <w:hyperlink r:id="rId7">
        <w:r w:rsidDel="00000000" w:rsidR="00000000" w:rsidRPr="00000000">
          <w:rPr>
            <w:rFonts w:ascii="Times New Roman" w:cs="Times New Roman" w:eastAsia="Times New Roman" w:hAnsi="Times New Roman"/>
            <w:color w:val="000000"/>
            <w:sz w:val="26"/>
            <w:szCs w:val="26"/>
            <w:u w:val="none"/>
            <w:rtl w:val="0"/>
          </w:rPr>
          <w:t xml:space="preserve">http://sntskvo.ru/ </w:t>
        </w:r>
      </w:hyperlink>
      <w:r w:rsidDel="00000000" w:rsidR="00000000" w:rsidRPr="00000000">
        <w:rPr>
          <w:rFonts w:ascii="Times New Roman" w:cs="Times New Roman" w:eastAsia="Times New Roman" w:hAnsi="Times New Roman"/>
          <w:sz w:val="26"/>
          <w:szCs w:val="26"/>
          <w:rtl w:val="0"/>
        </w:rPr>
        <w:t xml:space="preserve">и на информационных щитах, расположенных в границах территории садоводства течении 3 (трех) дней с даты принятия решения;</w:t>
      </w:r>
    </w:p>
    <w:p w:rsidR="00000000" w:rsidDel="00000000" w:rsidP="00000000" w:rsidRDefault="00000000" w:rsidRPr="00000000" w14:paraId="000000FE">
      <w:pPr>
        <w:spacing w:after="0" w:line="240" w:lineRule="auto"/>
        <w:ind w:firstLine="708"/>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10.7. участник Общего собрания передает заполненный и подписанный бюллетень по вопросам повестки в приемное время одному из представителей счетной комиссии, Председателю или иному уполномоченному лицу, либо опускает бюллетень в почтовый ящик расположенный на здании правления по адресу: г. Ростов-на-Дону, ул. </w:t>
      </w:r>
      <w:r w:rsidDel="00000000" w:rsidR="00000000" w:rsidRPr="00000000">
        <w:rPr>
          <w:rFonts w:ascii="Times New Roman" w:cs="Times New Roman" w:eastAsia="Times New Roman" w:hAnsi="Times New Roman"/>
          <w:sz w:val="26"/>
          <w:szCs w:val="26"/>
          <w:highlight w:val="white"/>
          <w:rtl w:val="0"/>
        </w:rPr>
        <w:t xml:space="preserve">2-я Крепкая улица, 11</w:t>
      </w:r>
      <w:r w:rsidDel="00000000" w:rsidR="00000000" w:rsidRPr="00000000">
        <w:rPr>
          <w:rFonts w:ascii="Times New Roman" w:cs="Times New Roman" w:eastAsia="Times New Roman" w:hAnsi="Times New Roman"/>
          <w:sz w:val="26"/>
          <w:szCs w:val="26"/>
          <w:rtl w:val="0"/>
        </w:rPr>
        <w:t xml:space="preserve">, либо иной ящик, указанный в Уведомлении о проведении собрания. </w:t>
      </w:r>
    </w:p>
    <w:p w:rsidR="00000000" w:rsidDel="00000000" w:rsidP="00000000" w:rsidRDefault="00000000" w:rsidRPr="00000000" w14:paraId="000000FF">
      <w:pPr>
        <w:spacing w:after="0" w:line="240" w:lineRule="auto"/>
        <w:ind w:firstLine="708"/>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10.8. </w:t>
      </w:r>
      <w:hyperlink r:id="rId8">
        <w:r w:rsidDel="00000000" w:rsidR="00000000" w:rsidRPr="00000000">
          <w:rPr>
            <w:rFonts w:ascii="Times New Roman" w:cs="Times New Roman" w:eastAsia="Times New Roman" w:hAnsi="Times New Roman"/>
            <w:color w:val="000000"/>
            <w:sz w:val="26"/>
            <w:szCs w:val="26"/>
            <w:u w:val="none"/>
            <w:rtl w:val="0"/>
          </w:rPr>
          <w:t xml:space="preserve">Счетная комиссия Общего собрания членов СНТ в очно-заочной или заочной форме </w:t>
        </w:r>
      </w:hyperlink>
      <w:r w:rsidDel="00000000" w:rsidR="00000000" w:rsidRPr="00000000">
        <w:rPr>
          <w:rFonts w:ascii="Times New Roman" w:cs="Times New Roman" w:eastAsia="Times New Roman" w:hAnsi="Times New Roman"/>
          <w:sz w:val="26"/>
          <w:szCs w:val="26"/>
          <w:rtl w:val="0"/>
        </w:rPr>
        <w:t xml:space="preserve">обрабатывает и учитывает прибывшие от участников Общего собрания бюллетени с голосами по вопросам повестки в установленный в Протоколе Правления срок;</w:t>
      </w:r>
    </w:p>
    <w:p w:rsidR="00000000" w:rsidDel="00000000" w:rsidP="00000000" w:rsidRDefault="00000000" w:rsidRPr="00000000" w14:paraId="00000100">
      <w:pPr>
        <w:spacing w:after="0" w:line="240" w:lineRule="auto"/>
        <w:ind w:firstLine="708"/>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10.9. </w:t>
      </w:r>
      <w:hyperlink r:id="rId9">
        <w:r w:rsidDel="00000000" w:rsidR="00000000" w:rsidRPr="00000000">
          <w:rPr>
            <w:rFonts w:ascii="Times New Roman" w:cs="Times New Roman" w:eastAsia="Times New Roman" w:hAnsi="Times New Roman"/>
            <w:color w:val="000000"/>
            <w:sz w:val="26"/>
            <w:szCs w:val="26"/>
            <w:u w:val="none"/>
            <w:rtl w:val="0"/>
          </w:rPr>
          <w:t xml:space="preserve">Организатор Общего собрания членов СНТ в очно-заочной форме </w:t>
        </w:r>
      </w:hyperlink>
      <w:r w:rsidDel="00000000" w:rsidR="00000000" w:rsidRPr="00000000">
        <w:rPr>
          <w:rFonts w:ascii="Times New Roman" w:cs="Times New Roman" w:eastAsia="Times New Roman" w:hAnsi="Times New Roman"/>
          <w:sz w:val="26"/>
          <w:szCs w:val="26"/>
          <w:rtl w:val="0"/>
        </w:rPr>
        <w:t xml:space="preserve">готовит списки для регистрации участников и проводит Общее собрание членов СНТ в очной форме в соответствии с разделом 8 настоящего Регламента;</w:t>
      </w:r>
    </w:p>
    <w:p w:rsidR="00000000" w:rsidDel="00000000" w:rsidP="00000000" w:rsidRDefault="00000000" w:rsidRPr="00000000" w14:paraId="00000101">
      <w:pPr>
        <w:spacing w:after="0" w:line="240" w:lineRule="auto"/>
        <w:ind w:firstLine="708"/>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10.10. Счетная комиссия оформляет подсчет голосов протоколом.</w:t>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10.11. Не учитываются при подсчёте голоса и признаются недействительными бюллетени в следующих случаях:</w:t>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при наличии исправлений;</w:t>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если в бюллетени оставлен более, чем один вариант голосования; </w:t>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если в записи не оставлено ни одного варианта голосования; </w:t>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если в записи зачёркнуты все варианты голосования; </w:t>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при отсутствии в бюллетени ФИО, адреса/номера участка или подписи члена Товарищества;</w:t>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36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10.12. Не учитываются при подсчёте все записи в бюллетенях, и признаются недействительными сданные бюллетени после времени окончания приема и содержащие исправления, и подчистки.</w:t>
      </w:r>
    </w:p>
    <w:p w:rsidR="00000000" w:rsidDel="00000000" w:rsidP="00000000" w:rsidRDefault="00000000" w:rsidRPr="00000000" w14:paraId="00000109">
      <w:pPr>
        <w:spacing w:after="0" w:line="240" w:lineRule="auto"/>
        <w:ind w:firstLine="708"/>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10.13. Результаты очно-заочного или заочного голосования Общего собрания членов СНТ оформляются Протоколом Общего собрания с указанием результатов голосования с приложением к нему бюллетеней заполненных участниками принявших участие в Общем собрании членов СНТ. Протокол Общего собрания подписывается Председателем Товарищества.</w:t>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36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10.14. При проведении Общего собрания в очно-заочной или заочной форме инициаторами собрания выступают лица указанные в п. 3.4. или п. 3.5. настоящего Регламента, инициатор назначает Председателя собрания, секретаря собрания, лиц, ответственных за сбор голосов по территориальным участкам и лиц входящих в состав Счётной комиссии.</w:t>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11. Принятие решений на Общем собрании. Оформление Протокола Общего собрания</w:t>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36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11.1. Результаты очно-заочного голосования при принятии решений общим собранием членов товарищества определяются совокупностью:</w:t>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36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1. результатов голосования при очном обсуждении вопросов повестки общего собрания членов товарищества;</w:t>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36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2. результатов голосования членов товарищества, направивших до проведения общего собрания членов товарищества свои решения в письменной форме по вопросам повестки общего собрания членов товарищества в его правление. </w:t>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36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11.2. Решения общего собрания членов товарищества оформляются Протоколом с указанием результатов голосования и приложением к нему списка с подписью каждого члена товарищества либо каждого представителя члена товарищества оформленных соответствующим образом и подписанных решений членов Товарищества и лиц, ведущих садоводство в индивидуальном порядке, принявших участие в общем собрании членов товарищества. Решение общего собрания членов товарищества подписывается председательствующим на общем собрании членов товарищества. В случае принятия общим собранием членов товарищества решения путём очно-заочного голосования к такому решению также прилагаются бюллетени в письменной форме лиц, голосовавших заочно. В случае участия в общем собрании членов товарищества лиц, ведущих садоводство в индивидном порядке, результаты голосования таких лиц по вопросам повестки общего собрания членов товарищества оформляются по правилам, предусмотренным настоящей частью для оформления результатов голосования членов товарищества. </w:t>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36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11.3. Принятие решения общего собрания членов товарищества путём заочного голосования не предполагает очного обсуждения вопросов повестки такого собрания и осуществляется путём подведения итогов голосования членов товарищества, направивших до дня проведения такого общего собрания свои бюллетени в письменной форме по вопросам повестки общего собрания членов товарищества в его правление. </w:t>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36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11.5. Подсчёт голосов ведётся исходя из определения «Один член - один голос».</w:t>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36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11.6. Протокол общего собрания оформляется в соответствии с деловым стилем документооборота, принятым в Товариществе, и обязательно должен содержать:</w:t>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дату, время и место проведения Общего собрания;</w:t>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форму Общего собрания;</w:t>
      </w:r>
    </w:p>
    <w:p w:rsidR="00000000" w:rsidDel="00000000" w:rsidP="00000000" w:rsidRDefault="00000000" w:rsidRPr="00000000" w14:paraId="00000117">
      <w:pPr>
        <w:spacing w:after="0" w:line="240" w:lineRule="auto"/>
        <w:ind w:firstLine="54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место проведения общего собрания членов Товарищества, проведенного в форме очного собрания (адрес, по которому проводилось собрание);</w:t>
      </w:r>
    </w:p>
    <w:p w:rsidR="00000000" w:rsidDel="00000000" w:rsidP="00000000" w:rsidRDefault="00000000" w:rsidRPr="00000000" w14:paraId="00000118">
      <w:pPr>
        <w:spacing w:after="0" w:line="240" w:lineRule="auto"/>
        <w:ind w:firstLine="54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время начала и время регистрации граждан, имевших право на участие в общем собрании членов Товарищества, проведенном в форме очного собрания; </w:t>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номер, подписи; </w:t>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состав присутствующих членов и лиц, ведущих садоводство в индивидуальном порядке, их количество с указанием формы голосования; </w:t>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перечень вопросов голосования с указанием результатов голосования; </w:t>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выступающих и отчитывающихся лиц.</w:t>
      </w:r>
    </w:p>
    <w:p w:rsidR="00000000" w:rsidDel="00000000" w:rsidP="00000000" w:rsidRDefault="00000000" w:rsidRPr="00000000" w14:paraId="0000011D">
      <w:pPr>
        <w:spacing w:after="0" w:line="240" w:lineRule="auto"/>
        <w:ind w:firstLine="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11.7. Копии протоколов общих собраний членов Товарищества, выписки из данных протоколов, заверенные подписью председателя Товарищества и печатью Товарищества, представляются членам Товарищества по их требованию, а также органу местного самоуправления, на территории которого находится Товарищество, органам государственной власти соответствующего субъекта Российской Федерации, судебным и правоохранительным органам, организациям в соответствии с их запросами в письменной форме.</w:t>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12. Объявление решений Общего собрания.</w:t>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36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12.1. Решение общего собрания доводится до сведения членов Товарищества, Индивидуальных садоводов и лиц с переходным статусом, имеющих право владения, пользования или собственности на земельные участки, находящиеся в границах Товарищества в течение 10 (десяти) дней после даты закрытия Общего собрания, принявшего указанные решения путём размещения его публикации на сайте Товарищества или информационных щитах на территории Товарищества.</w:t>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36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12.2. Организатор Общего собрания, проводимого в очной форме, стремится довести решение собрания до его участников до закрытия Общего собрания.</w:t>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36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36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27">
      <w:pPr>
        <w:spacing w:after="0" w:line="240" w:lineRule="auto"/>
        <w:jc w:val="cente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28">
      <w:pPr>
        <w:spacing w:after="0" w:line="24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13. Заключительные положения</w:t>
      </w:r>
    </w:p>
    <w:p w:rsidR="00000000" w:rsidDel="00000000" w:rsidP="00000000" w:rsidRDefault="00000000" w:rsidRPr="00000000" w14:paraId="00000129">
      <w:pPr>
        <w:spacing w:after="0" w:line="24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2A">
      <w:pPr>
        <w:spacing w:after="0" w:line="240" w:lineRule="auto"/>
        <w:ind w:firstLine="54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13.1. Настоящий Регламент проведения общего собрания членов Товарищества принимается общим собранием членов Товарищества простым большинством голосов от общего числа членов Товарищества на правах дополнения к уставу Товарищества.</w:t>
      </w:r>
    </w:p>
    <w:p w:rsidR="00000000" w:rsidDel="00000000" w:rsidP="00000000" w:rsidRDefault="00000000" w:rsidRPr="00000000" w14:paraId="0000012B">
      <w:pPr>
        <w:spacing w:after="0" w:line="240" w:lineRule="auto"/>
        <w:ind w:firstLine="54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13.2. Настоящий Регламент вступает в силу с момента его утверждения общим собранием членов Товарищества.</w:t>
      </w:r>
    </w:p>
    <w:p w:rsidR="00000000" w:rsidDel="00000000" w:rsidP="00000000" w:rsidRDefault="00000000" w:rsidRPr="00000000" w14:paraId="0000012C">
      <w:pPr>
        <w:spacing w:after="0" w:line="240" w:lineRule="auto"/>
        <w:ind w:firstLine="54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13.3. Предложения о внесении изменений и дополнений в настоящей Регламент вносятся в порядке, предусмотренном уставом и настоящим положением для внесения предложений в повестку дня общего собрания членов Товарищества.</w:t>
      </w:r>
    </w:p>
    <w:p w:rsidR="00000000" w:rsidDel="00000000" w:rsidP="00000000" w:rsidRDefault="00000000" w:rsidRPr="00000000" w14:paraId="0000012D">
      <w:pPr>
        <w:spacing w:after="0" w:line="240" w:lineRule="auto"/>
        <w:ind w:firstLine="54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13.4. В случае если вследствие внесения изменений в законодательство Российской Федерации или в устав Товарищества отдельные пункты настоящего Регламента вступят в противоречие с указанными актами, до внесения изменений (дополнений) в настоящий Регламент и приведения его в соответствие с действующим законодательством Российской Федерации и уставом Товарищества подлежат применению нормы законодательства Российской Федерации или устава Товарищества.</w:t>
      </w:r>
    </w:p>
    <w:p w:rsidR="00000000" w:rsidDel="00000000" w:rsidP="00000000" w:rsidRDefault="00000000" w:rsidRPr="00000000" w14:paraId="0000012E">
      <w:pPr>
        <w:spacing w:after="0" w:line="240" w:lineRule="auto"/>
        <w:ind w:firstLine="54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13.5. Настоящий Регламент утрачивает силу в момент принятия нового Регламента проведения общего собрания членов Товарищества общим собранием членов либо ликвидации Товарищества как юридического лица.</w:t>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30">
      <w:pPr>
        <w:spacing w:after="0" w:line="24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31">
      <w:pPr>
        <w:spacing w:after="0" w:line="24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32">
      <w:pPr>
        <w:spacing w:after="0" w:line="24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33">
      <w:pPr>
        <w:spacing w:after="0" w:line="24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34">
      <w:pPr>
        <w:spacing w:after="0" w:line="24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35">
      <w:pPr>
        <w:spacing w:after="0" w:line="24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36">
      <w:pPr>
        <w:spacing w:after="0" w:line="24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37">
      <w:pPr>
        <w:spacing w:after="0" w:line="24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38">
      <w:pPr>
        <w:spacing w:after="0" w:line="24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39">
      <w:pPr>
        <w:spacing w:after="0" w:line="24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3A">
      <w:pPr>
        <w:spacing w:after="0" w:line="24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3B">
      <w:pPr>
        <w:spacing w:after="0" w:line="24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3C">
      <w:pPr>
        <w:spacing w:after="0" w:line="24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3D">
      <w:pPr>
        <w:spacing w:after="0" w:line="24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3E">
      <w:pPr>
        <w:spacing w:after="0" w:line="24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3F">
      <w:pPr>
        <w:spacing w:after="0" w:line="24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40">
      <w:pPr>
        <w:spacing w:after="0" w:line="24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41">
      <w:pPr>
        <w:spacing w:after="0" w:line="24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42">
      <w:pPr>
        <w:spacing w:after="0" w:line="24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43">
      <w:pPr>
        <w:spacing w:after="0" w:line="24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44">
      <w:pPr>
        <w:spacing w:after="0" w:line="24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45">
      <w:pPr>
        <w:spacing w:after="0" w:line="24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46">
      <w:pPr>
        <w:spacing w:after="0" w:line="24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47">
      <w:pPr>
        <w:spacing w:after="0" w:line="24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48">
      <w:pPr>
        <w:spacing w:after="0" w:line="24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49">
      <w:pPr>
        <w:spacing w:after="0" w:line="24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4A">
      <w:pPr>
        <w:spacing w:after="0" w:line="24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4B">
      <w:pPr>
        <w:spacing w:after="0" w:line="24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4C">
      <w:pPr>
        <w:spacing w:after="0" w:line="240" w:lineRule="auto"/>
        <w:jc w:val="righ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Приложение № 1 </w:t>
      </w:r>
    </w:p>
    <w:p w:rsidR="00000000" w:rsidDel="00000000" w:rsidP="00000000" w:rsidRDefault="00000000" w:rsidRPr="00000000" w14:paraId="0000014D">
      <w:pPr>
        <w:spacing w:after="0" w:line="240" w:lineRule="auto"/>
        <w:jc w:val="righ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к Регламенту проведения Общего собрания СНТ СН «СКВО»</w:t>
      </w:r>
    </w:p>
    <w:p w:rsidR="00000000" w:rsidDel="00000000" w:rsidP="00000000" w:rsidRDefault="00000000" w:rsidRPr="00000000" w14:paraId="0000014E">
      <w:pPr>
        <w:spacing w:after="0" w:line="240" w:lineRule="auto"/>
        <w:jc w:val="right"/>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Доверенность </w:t>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на участие в голосовании на общем собрании членов</w:t>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садоводческого некоммерческого товарищества </w:t>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собственников недвижимости </w:t>
      </w:r>
      <w:hyperlink w:anchor="3znysh7">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«СКВО»</w:t>
        </w:r>
      </w:hyperlink>
      <w:r w:rsidDel="00000000" w:rsidR="00000000" w:rsidRPr="00000000">
        <w:rPr>
          <w:rtl w:val="0"/>
        </w:rPr>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 Ростов-на-Дону                                                                           «___»___________202__г.</w:t>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Настоящая доверенность выдана ______________________________________________,</w:t>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(Ф.И.О.)</w:t>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w:t>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(дата и место рождения доверенного лица)</w:t>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Паспорт ______№ _________, выдан "___"________ ____ г. ________________________</w:t>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w:t>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Зарегистрированного по адресу: _______________________________________________</w:t>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w:t>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представления интересов _________________________________________________</w:t>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(Ф.И.О.)</w:t>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w:t>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(дата и место рождения доверителя)</w:t>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паспорт _____№ _________, выдан "___"________ ____ г. __________________________</w:t>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w:t>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проживающего по адресу: ____________________________________________________</w:t>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w:t>
      </w:r>
    </w:p>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являющегося членом СНТ СН «СКВО» (участок № ______) на участие в голосовании на общем собрании членов СНТ СН «СКВО», проводимом по адресу г. Ростов-на-Дону, ул. </w:t>
      </w:r>
      <w:r w:rsidDel="00000000" w:rsidR="00000000" w:rsidRPr="00000000">
        <w:rPr>
          <w:rFonts w:ascii="Times New Roman" w:cs="Times New Roman" w:eastAsia="Times New Roman" w:hAnsi="Times New Roman"/>
          <w:b w:val="0"/>
          <w:i w:val="0"/>
          <w:smallCaps w:val="0"/>
          <w:strike w:val="0"/>
          <w:color w:val="333333"/>
          <w:sz w:val="24"/>
          <w:szCs w:val="24"/>
          <w:highlight w:val="white"/>
          <w:u w:val="none"/>
          <w:vertAlign w:val="baseline"/>
          <w:rtl w:val="0"/>
        </w:rPr>
        <w:t xml:space="preserve">2-я Крепкая улица, 11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рамках настоящей доверенности _____________________________________________</w:t>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(Ф.И.О. поверенного)</w:t>
      </w:r>
    </w:p>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имеет право, помимо   голосования по вопросам повестки дня, подписывать  документы, выступать   на  общем  собрании  и  осуществлять  другие  полномочия  Члена/Садовода-индивидуала СНТ СН «СКВО» для выполнения данного поручения.</w:t>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Полномочия по настоящей доверенности не могут быть   переданы   другим лицам.</w:t>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Срок действия настоящей доверенности - ______________________________________.</w:t>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Подпись доверенного лица гр. _____________________________ __________________</w:t>
      </w:r>
    </w:p>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(Ф.И.О. доверенного лица)                 (подпись)</w:t>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удостоверяю.</w:t>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Доверитель: _____________________________________________________________</w:t>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(Ф.И.О. полностью, подпись)</w:t>
      </w:r>
    </w:p>
    <w:p w:rsidR="00000000" w:rsidDel="00000000" w:rsidP="00000000" w:rsidRDefault="00000000" w:rsidRPr="00000000" w14:paraId="00000177">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Председатель правления</w:t>
      </w:r>
    </w:p>
    <w:p w:rsidR="00000000" w:rsidDel="00000000" w:rsidP="00000000" w:rsidRDefault="00000000" w:rsidRPr="00000000" w14:paraId="00000178">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СНТ СН «СКВО»               ______________________________________________</w:t>
      </w:r>
    </w:p>
    <w:sectPr>
      <w:pgSz w:h="16838" w:w="11906" w:orient="portrait"/>
      <w:pgMar w:bottom="851" w:top="709" w:left="1701" w:right="1133"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7"/>
      <w:numFmt w:val="decimal"/>
      <w:lvlText w:val="%1."/>
      <w:lvlJc w:val="left"/>
      <w:pPr>
        <w:ind w:left="1637" w:hanging="360"/>
      </w:pPr>
      <w:rPr/>
    </w:lvl>
    <w:lvl w:ilvl="1">
      <w:start w:val="1"/>
      <w:numFmt w:val="lowerLetter"/>
      <w:lvlText w:val="%2."/>
      <w:lvlJc w:val="left"/>
      <w:pPr>
        <w:ind w:left="2215" w:hanging="360"/>
      </w:pPr>
      <w:rPr/>
    </w:lvl>
    <w:lvl w:ilvl="2">
      <w:start w:val="1"/>
      <w:numFmt w:val="lowerRoman"/>
      <w:lvlText w:val="%3."/>
      <w:lvlJc w:val="right"/>
      <w:pPr>
        <w:ind w:left="2935" w:hanging="180"/>
      </w:pPr>
      <w:rPr/>
    </w:lvl>
    <w:lvl w:ilvl="3">
      <w:start w:val="1"/>
      <w:numFmt w:val="decimal"/>
      <w:lvlText w:val="%4."/>
      <w:lvlJc w:val="left"/>
      <w:pPr>
        <w:ind w:left="3655" w:hanging="360"/>
      </w:pPr>
      <w:rPr/>
    </w:lvl>
    <w:lvl w:ilvl="4">
      <w:start w:val="1"/>
      <w:numFmt w:val="lowerLetter"/>
      <w:lvlText w:val="%5."/>
      <w:lvlJc w:val="left"/>
      <w:pPr>
        <w:ind w:left="4375" w:hanging="360"/>
      </w:pPr>
      <w:rPr/>
    </w:lvl>
    <w:lvl w:ilvl="5">
      <w:start w:val="1"/>
      <w:numFmt w:val="lowerRoman"/>
      <w:lvlText w:val="%6."/>
      <w:lvlJc w:val="right"/>
      <w:pPr>
        <w:ind w:left="5095" w:hanging="180"/>
      </w:pPr>
      <w:rPr/>
    </w:lvl>
    <w:lvl w:ilvl="6">
      <w:start w:val="1"/>
      <w:numFmt w:val="decimal"/>
      <w:lvlText w:val="%7."/>
      <w:lvlJc w:val="left"/>
      <w:pPr>
        <w:ind w:left="5815" w:hanging="360"/>
      </w:pPr>
      <w:rPr/>
    </w:lvl>
    <w:lvl w:ilvl="7">
      <w:start w:val="1"/>
      <w:numFmt w:val="lowerLetter"/>
      <w:lvlText w:val="%8."/>
      <w:lvlJc w:val="left"/>
      <w:pPr>
        <w:ind w:left="6535" w:hanging="360"/>
      </w:pPr>
      <w:rPr/>
    </w:lvl>
    <w:lvl w:ilvl="8">
      <w:start w:val="1"/>
      <w:numFmt w:val="lowerRoman"/>
      <w:lvlText w:val="%9."/>
      <w:lvlJc w:val="right"/>
      <w:pPr>
        <w:ind w:left="7255" w:hanging="180"/>
      </w:pPr>
      <w:rPr/>
    </w:lvl>
  </w:abstractNum>
  <w:abstractNum w:abstractNumId="2">
    <w:lvl w:ilvl="0">
      <w:start w:val="1"/>
      <w:numFmt w:val="decimal"/>
      <w:lvlText w:val="%1."/>
      <w:lvlJc w:val="left"/>
      <w:pPr>
        <w:ind w:left="1495"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ntneptun.ru/reglament-ochno-zaochngo-golosovania" TargetMode="External"/><Relationship Id="rId5" Type="http://schemas.openxmlformats.org/officeDocument/2006/relationships/styles" Target="styles.xml"/><Relationship Id="rId6" Type="http://schemas.openxmlformats.org/officeDocument/2006/relationships/hyperlink" Target="https://sntneptun.ru/reglament-ochno-zaochngo-golosovania" TargetMode="External"/><Relationship Id="rId7" Type="http://schemas.openxmlformats.org/officeDocument/2006/relationships/hyperlink" Target="http://sntskvo.ru/%20;" TargetMode="External"/><Relationship Id="rId8" Type="http://schemas.openxmlformats.org/officeDocument/2006/relationships/hyperlink" Target="https://sntneptun.ru/reglament-ochno-zaochngo-golosovan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